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1124</w:t>
      </w:r>
      <w:r>
        <w:rPr>
          <w:rFonts w:ascii="Times New Roman" w:eastAsia="Times New Roman" w:hAnsi="Times New Roman" w:cs="Times New Roman"/>
          <w:sz w:val="27"/>
          <w:szCs w:val="27"/>
        </w:rPr>
        <w:t>-2610/202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09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правонарушении, предусмотренном ч. 5 ст. 14.25 КоАП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Геннадия Сергеевича, родившегося </w:t>
      </w:r>
      <w:r>
        <w:rPr>
          <w:rStyle w:val="cat-UserDefinedgrp-48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Говорков Г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являясь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</w:t>
      </w:r>
      <w:r>
        <w:rPr>
          <w:rStyle w:val="cat-UserDefinedgrp-49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нарушение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требований ст. 25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129-ФЗ от 08.08.2001 </w:t>
      </w:r>
      <w:r>
        <w:rPr>
          <w:rFonts w:ascii="Times New Roman" w:eastAsia="Times New Roman" w:hAnsi="Times New Roman" w:cs="Times New Roman"/>
          <w:sz w:val="27"/>
          <w:szCs w:val="27"/>
        </w:rPr>
        <w:t>года «</w:t>
      </w:r>
      <w:r>
        <w:rPr>
          <w:rFonts w:ascii="Times New Roman" w:eastAsia="Times New Roman" w:hAnsi="Times New Roman" w:cs="Times New Roman"/>
          <w:sz w:val="27"/>
          <w:szCs w:val="27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привлеч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нным к административной ответственности по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 на основании постановления № </w:t>
      </w:r>
      <w:r>
        <w:rPr>
          <w:rFonts w:ascii="Times New Roman" w:eastAsia="Times New Roman" w:hAnsi="Times New Roman" w:cs="Times New Roman"/>
          <w:sz w:val="27"/>
          <w:szCs w:val="27"/>
        </w:rPr>
        <w:t>86172522000103100003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29.09.2025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не предоставил в Межрайонную ИФНС России № 11 по </w:t>
      </w:r>
      <w:r>
        <w:rPr>
          <w:rStyle w:val="cat-UserDefinedgrp-50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достоверные сведения об адресе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места нахождения юридического лица </w:t>
      </w:r>
      <w:r>
        <w:rPr>
          <w:rStyle w:val="cat-UserDefinedgrp-51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течении тридцати дней с момента направления уведомления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26.11.2025 года за № 108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тем самым совершил 30.12.2025 года в 00 час. 01 мин.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52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административное правонарушение,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ответственность за которое предусмотрена </w:t>
      </w:r>
      <w:hyperlink r:id="rId4" w:anchor="/document/12125267/entry/14250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5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 Г.С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рассматриваемого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>, в том числе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86172601600095400003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28.04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списк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29.04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уведомлением о месте и времени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26.03.2026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86172601600095400001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квитанцией о приеме документа;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уведомлением № </w:t>
      </w:r>
      <w:r>
        <w:rPr>
          <w:rFonts w:ascii="Times New Roman" w:eastAsia="Times New Roman" w:hAnsi="Times New Roman" w:cs="Times New Roman"/>
          <w:sz w:val="27"/>
          <w:szCs w:val="27"/>
        </w:rPr>
        <w:t>108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26.11.2025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 необходимости предоставления достоверных сведений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отношении юридического лица </w:t>
      </w:r>
      <w:r>
        <w:rPr>
          <w:rStyle w:val="cat-UserDefinedgrp-51rplc-3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28.11.2025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отчет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ами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отслеживании почтового отправления № </w:t>
      </w:r>
      <w:r>
        <w:rPr>
          <w:rFonts w:ascii="Times New Roman" w:eastAsia="Times New Roman" w:hAnsi="Times New Roman" w:cs="Times New Roman"/>
          <w:sz w:val="27"/>
          <w:szCs w:val="27"/>
        </w:rPr>
        <w:t>80108715691011 и № 80108715690878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вступившего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28.10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 года постановления № </w:t>
      </w:r>
      <w:r>
        <w:rPr>
          <w:rFonts w:ascii="Times New Roman" w:eastAsia="Times New Roman" w:hAnsi="Times New Roman" w:cs="Times New Roman"/>
          <w:sz w:val="27"/>
          <w:szCs w:val="27"/>
        </w:rPr>
        <w:t>86172522000103100003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29.09</w:t>
      </w:r>
      <w:r>
        <w:rPr>
          <w:rFonts w:ascii="Times New Roman" w:eastAsia="Times New Roman" w:hAnsi="Times New Roman" w:cs="Times New Roman"/>
          <w:sz w:val="27"/>
          <w:szCs w:val="27"/>
        </w:rPr>
        <w:t>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которым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Говорков Г.С. </w:t>
      </w:r>
      <w:r>
        <w:rPr>
          <w:rFonts w:ascii="Times New Roman" w:eastAsia="Times New Roman" w:hAnsi="Times New Roman" w:cs="Times New Roman"/>
          <w:sz w:val="27"/>
          <w:szCs w:val="27"/>
        </w:rPr>
        <w:t>привлечен к административной ответственности по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с назначением наказания в виде штрафа в размере 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000,00 руб.;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списк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30.09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 года; </w:t>
      </w:r>
      <w:r>
        <w:rPr>
          <w:rFonts w:ascii="Times New Roman" w:eastAsia="Times New Roman" w:hAnsi="Times New Roman" w:cs="Times New Roman"/>
          <w:sz w:val="27"/>
          <w:szCs w:val="27"/>
        </w:rPr>
        <w:t>отчет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ом </w:t>
      </w:r>
      <w:r>
        <w:rPr>
          <w:rFonts w:ascii="Times New Roman" w:eastAsia="Times New Roman" w:hAnsi="Times New Roman" w:cs="Times New Roman"/>
          <w:sz w:val="27"/>
          <w:szCs w:val="27"/>
        </w:rPr>
        <w:t>об отслеживании почтов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ого </w:t>
      </w:r>
      <w:r>
        <w:rPr>
          <w:rFonts w:ascii="Times New Roman" w:eastAsia="Times New Roman" w:hAnsi="Times New Roman" w:cs="Times New Roman"/>
          <w:sz w:val="27"/>
          <w:szCs w:val="27"/>
        </w:rPr>
        <w:t>отправлени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80111813582839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выписки из Единого государственного реестра юридических лиц; копией сопроводительного письма от 19.11.2025 года № 09-07/217191 о предоставлении информации в отношении юридических лиц; копией информационного письма </w:t>
      </w:r>
      <w:r>
        <w:rPr>
          <w:rStyle w:val="cat-UserDefinedgrp-53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30.07.2025 года № 29/07, адресованного директору </w:t>
      </w:r>
      <w:r>
        <w:rPr>
          <w:rStyle w:val="cat-UserDefinedgrp-54rplc-4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Г.С., о том, что на основании п. 4.5.3 договора аренды № 7 от 03.06.2024 года в связи с неоднократным нарушением условий арендной платы, договор аренды считается расторгнутым с 31.08.2025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заявления заинтересованного лица </w:t>
      </w:r>
      <w:r>
        <w:rPr>
          <w:rFonts w:ascii="Times New Roman" w:eastAsia="Times New Roman" w:hAnsi="Times New Roman" w:cs="Times New Roman"/>
          <w:sz w:val="27"/>
          <w:szCs w:val="27"/>
        </w:rPr>
        <w:t>Белицкой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</w:t>
      </w:r>
      <w:r>
        <w:rPr>
          <w:rFonts w:ascii="Times New Roman" w:eastAsia="Times New Roman" w:hAnsi="Times New Roman" w:cs="Times New Roman"/>
          <w:sz w:val="27"/>
          <w:szCs w:val="27"/>
        </w:rPr>
        <w:t>. о недостоверности сведений, включенных в Единый государственный реестр юридических лиц, из которого следует, что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51rplc-5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55rplc-5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располагается, договор аренды расторгнут с 31.08.2025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протокола № </w:t>
      </w:r>
      <w:r>
        <w:rPr>
          <w:rFonts w:ascii="Times New Roman" w:eastAsia="Times New Roman" w:hAnsi="Times New Roman" w:cs="Times New Roman"/>
          <w:sz w:val="27"/>
          <w:szCs w:val="27"/>
        </w:rPr>
        <w:t>09-829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осмотра принадлежащих юридическому лицу или индивидуальному предпринимателю помещений, территории от </w:t>
      </w:r>
      <w:r>
        <w:rPr>
          <w:rFonts w:ascii="Times New Roman" w:eastAsia="Times New Roman" w:hAnsi="Times New Roman" w:cs="Times New Roman"/>
          <w:sz w:val="27"/>
          <w:szCs w:val="27"/>
        </w:rPr>
        <w:t>25.12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 года, согласно которому осмотр начат </w:t>
      </w:r>
      <w:r>
        <w:rPr>
          <w:rFonts w:ascii="Times New Roman" w:eastAsia="Times New Roman" w:hAnsi="Times New Roman" w:cs="Times New Roman"/>
          <w:sz w:val="27"/>
          <w:szCs w:val="27"/>
        </w:rPr>
        <w:t>25.12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 года в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00 мин. и окончен </w:t>
      </w:r>
      <w:r>
        <w:rPr>
          <w:rFonts w:ascii="Times New Roman" w:eastAsia="Times New Roman" w:hAnsi="Times New Roman" w:cs="Times New Roman"/>
          <w:sz w:val="27"/>
          <w:szCs w:val="27"/>
        </w:rPr>
        <w:t>25.12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 года в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мин., осмотр помещения произведен по адресу: </w:t>
      </w:r>
      <w:r>
        <w:rPr>
          <w:rStyle w:val="cat-UserDefinedgrp-56rplc-6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ходе проведения осмотра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установлено, что </w:t>
      </w:r>
      <w:r>
        <w:rPr>
          <w:rStyle w:val="cat-UserDefinedgrp-51rplc-6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располагается по данному адресу, вывески, стенды, информационные материалы отсутствуют; </w:t>
      </w:r>
      <w:r>
        <w:rPr>
          <w:rFonts w:ascii="Times New Roman" w:eastAsia="Times New Roman" w:hAnsi="Times New Roman" w:cs="Times New Roman"/>
          <w:sz w:val="27"/>
          <w:szCs w:val="27"/>
        </w:rPr>
        <w:t>другими материалами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64072/entry/540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2 ст. 54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(муниципального образования).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уполномоченных выступать от имени юридического лица в силу закона, иного правового акта или учредительного документа, если иное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3875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 государственной регистрации юридических лиц.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3875/entry/510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пп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«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в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»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п.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 ст.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129-ФЗ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2001 года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в едином государственном реестре юридических лиц содержится адрес юридического лица в пределах места нахождения юридического лица.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3875/entry/5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5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129-ФЗ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2001 года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если иное не установлено </w:t>
      </w:r>
      <w:r>
        <w:rPr>
          <w:rFonts w:ascii="Times New Roman" w:eastAsia="Times New Roman" w:hAnsi="Times New Roman" w:cs="Times New Roman"/>
          <w:sz w:val="27"/>
          <w:szCs w:val="27"/>
        </w:rPr>
        <w:t>данным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Федеральным законом и иными федеральными законами, юридическое лицо и индивидуальный предприниматель в течение семи рабочих дней со дня изменения содержащихся в соответствующем государственном реестре сведений,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.п</w:t>
      </w:r>
      <w:r>
        <w:rPr>
          <w:rFonts w:ascii="Times New Roman" w:eastAsia="Times New Roman" w:hAnsi="Times New Roman" w:cs="Times New Roman"/>
          <w:sz w:val="27"/>
          <w:szCs w:val="27"/>
        </w:rPr>
        <w:t>. 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этой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статьи, обязаны сообщить об этом в регистрирующий орган по месту своего соответственно нахождения или жительства путем представления соответствующих документов, предусмотренных настоящим Федеральным законом. В случае, если изменение указанных 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пункте 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названной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статьи сведений произошло в связи с внесением изменений в учредительные документы, внесение изменений в единый государственный реестр юридических лиц осуществляется в порядке, предусмотренном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главой VI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настоящего Федерального закона.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3875/entry/25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129-ФЗ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.08.2001 года «</w:t>
      </w:r>
      <w:r>
        <w:rPr>
          <w:rFonts w:ascii="Times New Roman" w:eastAsia="Times New Roman" w:hAnsi="Times New Roman" w:cs="Times New Roman"/>
          <w:sz w:val="27"/>
          <w:szCs w:val="27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за непредставление или несвоевременное представление необходимых для включения в государственные реестры сведений, а также за представление недостоверных сведений заявители, юридические лица и (или) индивидуальные предприниматели несут ответственность, установленную законодательством Российской Федерации.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3875/entry/11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6 ст. 11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129-ФЗ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2001 года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 течение тридцати дней с момента направления уведомления о недостоверности юридическое лицо обязано сообщить в регистрирующий орган в порядке, установленном </w:t>
      </w:r>
      <w:r>
        <w:rPr>
          <w:rFonts w:ascii="Times New Roman" w:eastAsia="Times New Roman" w:hAnsi="Times New Roman" w:cs="Times New Roman"/>
          <w:sz w:val="27"/>
          <w:szCs w:val="27"/>
        </w:rPr>
        <w:t>этим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Федеральным законом, соответствующие сведения или представить документы, свидетельствующие о достоверности сведений, в отношении которых регистрирующим органом направлено уведомление о недостоверности.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случае невыполнения юридическим лицом данной обязанности, а также в случае, если представленные юридическим лицом документы не свидетельствуют о достоверности сведений, в отношении которых регистрирующим органом направлено уведомление о недостоверности, регистрирующий орган вносит в единый государственный реестр юридических лиц запись о недостоверности содержащихся в едином государственном реестре юридических лиц сведений о юридическом лице.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hyperlink r:id="rId4" w:anchor="/document/12125267/entry/14250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5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предусматривает административную ответственность за повторное совершение административного правонарушения, предусмотренного частью 4 </w:t>
      </w:r>
      <w:r>
        <w:rPr>
          <w:rFonts w:ascii="Times New Roman" w:eastAsia="Times New Roman" w:hAnsi="Times New Roman" w:cs="Times New Roman"/>
          <w:sz w:val="27"/>
          <w:szCs w:val="27"/>
        </w:rPr>
        <w:t>данной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уголовно наказуемого деяния.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Из выписки из ЕГРЮЛ следует, что </w:t>
      </w:r>
      <w:r>
        <w:rPr>
          <w:rStyle w:val="cat-UserDefinedgrp-51rplc-7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значится зарегис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трированным по адресу: </w:t>
      </w:r>
      <w:r>
        <w:rPr>
          <w:rStyle w:val="cat-UserDefinedgrp-58rplc-7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тоже время в ходе осмотра принадлежащих юридическому лицу или индивидуальному предпринимателю помещений, территории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25.12.2025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выявлено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что по указанному адресу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находится жилой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пятиэтажный </w:t>
      </w:r>
      <w:r>
        <w:rPr>
          <w:rFonts w:ascii="Times New Roman" w:eastAsia="Times New Roman" w:hAnsi="Times New Roman" w:cs="Times New Roman"/>
          <w:sz w:val="27"/>
          <w:szCs w:val="27"/>
        </w:rPr>
        <w:t>дом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 котором </w:t>
      </w:r>
      <w:r>
        <w:rPr>
          <w:rStyle w:val="cat-UserDefinedgrp-59rplc-8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располагается, также отсутствуют вывески</w:t>
      </w:r>
      <w:r>
        <w:rPr>
          <w:rFonts w:ascii="Times New Roman" w:eastAsia="Times New Roman" w:hAnsi="Times New Roman" w:cs="Times New Roman"/>
          <w:sz w:val="27"/>
          <w:szCs w:val="27"/>
        </w:rPr>
        <w:t>, стенды, информационные материалы.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Вступившим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28.10</w:t>
      </w:r>
      <w:r>
        <w:rPr>
          <w:rFonts w:ascii="Times New Roman" w:eastAsia="Times New Roman" w:hAnsi="Times New Roman" w:cs="Times New Roman"/>
          <w:sz w:val="27"/>
          <w:szCs w:val="27"/>
        </w:rPr>
        <w:t>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постановлением № </w:t>
      </w:r>
      <w:r>
        <w:rPr>
          <w:rFonts w:ascii="Times New Roman" w:eastAsia="Times New Roman" w:hAnsi="Times New Roman" w:cs="Times New Roman"/>
          <w:sz w:val="27"/>
          <w:szCs w:val="27"/>
        </w:rPr>
        <w:t>86172522000103100003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назначении административного наказания от </w:t>
      </w:r>
      <w:r>
        <w:rPr>
          <w:rFonts w:ascii="Times New Roman" w:eastAsia="Times New Roman" w:hAnsi="Times New Roman" w:cs="Times New Roman"/>
          <w:sz w:val="27"/>
          <w:szCs w:val="27"/>
        </w:rPr>
        <w:t>29.09</w:t>
      </w:r>
      <w:r>
        <w:rPr>
          <w:rFonts w:ascii="Times New Roman" w:eastAsia="Times New Roman" w:hAnsi="Times New Roman" w:cs="Times New Roman"/>
          <w:sz w:val="27"/>
          <w:szCs w:val="27"/>
        </w:rPr>
        <w:t>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руководитель </w:t>
      </w:r>
      <w:r>
        <w:rPr>
          <w:rStyle w:val="cat-UserDefinedgrp-61rplc-8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Говорков Г.С.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признан виновным в совершении административного правонарушения, предусмотренного </w:t>
      </w:r>
      <w:hyperlink r:id="rId4" w:anchor="/document/12125267/entry/1425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 ст.14.25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 и ему назначено наказание в виде административного штрафа в размере </w:t>
      </w:r>
      <w:r>
        <w:rPr>
          <w:rStyle w:val="cat-UserDefinedgrp-57rplc-8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Таким образом, 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читывая, что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 Г.С.</w:t>
      </w:r>
      <w:r>
        <w:rPr>
          <w:rFonts w:ascii="Times New Roman" w:eastAsia="Times New Roman" w:hAnsi="Times New Roman" w:cs="Times New Roman"/>
          <w:sz w:val="27"/>
          <w:szCs w:val="27"/>
        </w:rPr>
        <w:t>, будучи ранее привлеченным к административной ответственности по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РФ, повторно, до истечения годичного срока в течение которого лицо считается подвергнутым административному наказанию (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ч. 1 ст. 4.6 КоАП РФ), не предоставил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Межрайонную ИФНС России № 11 по ХМАО-Югре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достоверные сведения об адресе юридического лица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9rplc-9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его действия (бездействие) следует квалифицировать по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5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этом в соответствии с положениями указанных статей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КоАП РФ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применительно к настоящему делу не имеет правового значения то обстоятельство, что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 Г.С.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был привлечен к административной ответственности по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4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как руководитель иного юридического лица.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Ввиду того, что </w:t>
      </w:r>
      <w:hyperlink r:id="rId4" w:anchor="/document/12125267/entry/14250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астью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5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наступление административной ответственности не ставится в зависимость от того, совершены ли аналогичные правонарушения законодательства о регистрации юридических лиц и индивидуальных предпринимателей должностным лицом на одном предприятии или они совершены за время работы в разных организациях, руководитель, ранее привлеченный к административной ответственности за нарушение законодательства о регистрации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юридических лиц </w:t>
      </w:r>
      <w:r>
        <w:rPr>
          <w:rFonts w:ascii="Times New Roman" w:eastAsia="Times New Roman" w:hAnsi="Times New Roman" w:cs="Times New Roman"/>
          <w:sz w:val="27"/>
          <w:szCs w:val="27"/>
        </w:rPr>
        <w:t>и индивидуальных предпринимателей по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ст. 14.25 КоАП РФ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в одной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>, а затем в течение одного года совершивший аналогичное нарушение, являясь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руководителем другой организации, </w:t>
      </w:r>
      <w:r>
        <w:rPr>
          <w:rFonts w:ascii="Times New Roman" w:eastAsia="Times New Roman" w:hAnsi="Times New Roman" w:cs="Times New Roman"/>
          <w:sz w:val="27"/>
          <w:szCs w:val="27"/>
        </w:rPr>
        <w:t>может быть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привлечен </w:t>
      </w:r>
      <w:r>
        <w:rPr>
          <w:rFonts w:ascii="Times New Roman" w:eastAsia="Times New Roman" w:hAnsi="Times New Roman" w:cs="Times New Roman"/>
          <w:sz w:val="27"/>
          <w:szCs w:val="27"/>
        </w:rPr>
        <w:t>к ответственности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ч. 5 ст. 14.25 КоАП РФ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вне зависимости от указанных выше обстоятельств.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этой связи 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ценивая доказательства в их совокупности, мировой судья считает, что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а потому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квалифицирует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/document/12125267/entry/14250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5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Обстоятельств, смягчающих и отягчающих административную ответственность судом не установлено. </w:t>
      </w: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данные о личности виновного.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hyperlink r:id="rId4" w:anchor="/document/12125267/entry/29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 29.9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hyperlink r:id="rId4" w:anchor="/document/12125267/entry/29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29.10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51rplc-9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Говоркова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Геннадия Сергеевича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14250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5 ст. 14.25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 назначить наказание в виде дисквалификации </w:t>
      </w:r>
      <w:r>
        <w:rPr>
          <w:rStyle w:val="cat-UserDefinedgrp-60rplc-97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Сургутского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966933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8rplc-8">
    <w:name w:val="cat-UserDefined grp-48 rplc-8"/>
    <w:basedOn w:val="DefaultParagraphFont"/>
  </w:style>
  <w:style w:type="character" w:customStyle="1" w:styleId="cat-UserDefinedgrp-49rplc-20">
    <w:name w:val="cat-UserDefined grp-49 rplc-20"/>
    <w:basedOn w:val="DefaultParagraphFont"/>
  </w:style>
  <w:style w:type="character" w:customStyle="1" w:styleId="cat-UserDefinedgrp-50rplc-23">
    <w:name w:val="cat-UserDefined grp-50 rplc-23"/>
    <w:basedOn w:val="DefaultParagraphFont"/>
  </w:style>
  <w:style w:type="character" w:customStyle="1" w:styleId="cat-UserDefinedgrp-51rplc-24">
    <w:name w:val="cat-UserDefined grp-51 rplc-24"/>
    <w:basedOn w:val="DefaultParagraphFont"/>
  </w:style>
  <w:style w:type="character" w:customStyle="1" w:styleId="cat-UserDefinedgrp-52rplc-29">
    <w:name w:val="cat-UserDefined grp-52 rplc-29"/>
    <w:basedOn w:val="DefaultParagraphFont"/>
  </w:style>
  <w:style w:type="character" w:customStyle="1" w:styleId="cat-UserDefinedgrp-51rplc-38">
    <w:name w:val="cat-UserDefined grp-51 rplc-38"/>
    <w:basedOn w:val="DefaultParagraphFont"/>
  </w:style>
  <w:style w:type="character" w:customStyle="1" w:styleId="cat-UserDefinedgrp-53rplc-46">
    <w:name w:val="cat-UserDefined grp-53 rplc-46"/>
    <w:basedOn w:val="DefaultParagraphFont"/>
  </w:style>
  <w:style w:type="character" w:customStyle="1" w:styleId="cat-UserDefinedgrp-54rplc-49">
    <w:name w:val="cat-UserDefined grp-54 rplc-49"/>
    <w:basedOn w:val="DefaultParagraphFont"/>
  </w:style>
  <w:style w:type="character" w:customStyle="1" w:styleId="cat-UserDefinedgrp-51rplc-55">
    <w:name w:val="cat-UserDefined grp-51 rplc-55"/>
    <w:basedOn w:val="DefaultParagraphFont"/>
  </w:style>
  <w:style w:type="character" w:customStyle="1" w:styleId="cat-UserDefinedgrp-55rplc-58">
    <w:name w:val="cat-UserDefined grp-55 rplc-58"/>
    <w:basedOn w:val="DefaultParagraphFont"/>
  </w:style>
  <w:style w:type="character" w:customStyle="1" w:styleId="cat-UserDefinedgrp-56rplc-66">
    <w:name w:val="cat-UserDefined grp-56 rplc-66"/>
    <w:basedOn w:val="DefaultParagraphFont"/>
  </w:style>
  <w:style w:type="character" w:customStyle="1" w:styleId="cat-UserDefinedgrp-51rplc-68">
    <w:name w:val="cat-UserDefined grp-51 rplc-68"/>
    <w:basedOn w:val="DefaultParagraphFont"/>
  </w:style>
  <w:style w:type="character" w:customStyle="1" w:styleId="cat-UserDefinedgrp-51rplc-75">
    <w:name w:val="cat-UserDefined grp-51 rplc-75"/>
    <w:basedOn w:val="DefaultParagraphFont"/>
  </w:style>
  <w:style w:type="character" w:customStyle="1" w:styleId="cat-UserDefinedgrp-58rplc-77">
    <w:name w:val="cat-UserDefined grp-58 rplc-77"/>
    <w:basedOn w:val="DefaultParagraphFont"/>
  </w:style>
  <w:style w:type="character" w:customStyle="1" w:styleId="cat-UserDefinedgrp-59rplc-80">
    <w:name w:val="cat-UserDefined grp-59 rplc-80"/>
    <w:basedOn w:val="DefaultParagraphFont"/>
  </w:style>
  <w:style w:type="character" w:customStyle="1" w:styleId="cat-UserDefinedgrp-61rplc-84">
    <w:name w:val="cat-UserDefined grp-61 rplc-84"/>
    <w:basedOn w:val="DefaultParagraphFont"/>
  </w:style>
  <w:style w:type="character" w:customStyle="1" w:styleId="cat-UserDefinedgrp-57rplc-87">
    <w:name w:val="cat-UserDefined grp-57 rplc-87"/>
    <w:basedOn w:val="DefaultParagraphFont"/>
  </w:style>
  <w:style w:type="character" w:customStyle="1" w:styleId="cat-UserDefinedgrp-49rplc-91">
    <w:name w:val="cat-UserDefined grp-49 rplc-91"/>
    <w:basedOn w:val="DefaultParagraphFont"/>
  </w:style>
  <w:style w:type="character" w:customStyle="1" w:styleId="cat-UserDefinedgrp-51rplc-95">
    <w:name w:val="cat-UserDefined grp-51 rplc-95"/>
    <w:basedOn w:val="DefaultParagraphFont"/>
  </w:style>
  <w:style w:type="character" w:customStyle="1" w:styleId="cat-UserDefinedgrp-60rplc-97">
    <w:name w:val="cat-UserDefined grp-60 rplc-97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0946F-7130-4986-9B62-3FAB796C754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